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DAE" w:rsidRPr="00A87DAE" w:rsidRDefault="00A87DAE" w:rsidP="00A87DAE">
      <w:pPr>
        <w:jc w:val="right"/>
        <w:rPr>
          <w:rFonts w:ascii="Times New Roman" w:hAnsi="Times New Roman"/>
        </w:rPr>
      </w:pPr>
      <w:bookmarkStart w:id="0" w:name="_GoBack"/>
      <w:bookmarkEnd w:id="0"/>
      <w:r w:rsidRPr="00A87DAE">
        <w:rPr>
          <w:rFonts w:ascii="Times New Roman" w:hAnsi="Times New Roman"/>
        </w:rPr>
        <w:t>Приложение № 1</w:t>
      </w:r>
    </w:p>
    <w:p w:rsidR="00A87DAE" w:rsidRPr="00A87DAE" w:rsidRDefault="00771D47" w:rsidP="00A87DAE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договору № 2024</w:t>
      </w:r>
      <w:r w:rsidR="00C434B3">
        <w:rPr>
          <w:rFonts w:ascii="Times New Roman" w:hAnsi="Times New Roman"/>
        </w:rPr>
        <w:t>-</w:t>
      </w:r>
      <w:r>
        <w:rPr>
          <w:rFonts w:ascii="Times New Roman" w:hAnsi="Times New Roman"/>
        </w:rPr>
        <w:t>13У от ___.___.2024</w:t>
      </w:r>
      <w:r w:rsidR="00A87DAE" w:rsidRPr="00A87DAE">
        <w:rPr>
          <w:rFonts w:ascii="Times New Roman" w:hAnsi="Times New Roman"/>
        </w:rPr>
        <w:t xml:space="preserve"> г.</w:t>
      </w:r>
    </w:p>
    <w:p w:rsidR="00FA6A53" w:rsidRDefault="00FA6A53" w:rsidP="00B97A94">
      <w:pPr>
        <w:pStyle w:val="Style5"/>
        <w:widowControl/>
        <w:ind w:right="7"/>
        <w:jc w:val="center"/>
        <w:rPr>
          <w:rStyle w:val="FontStyle18"/>
          <w:sz w:val="24"/>
          <w:szCs w:val="24"/>
        </w:rPr>
      </w:pPr>
    </w:p>
    <w:p w:rsidR="00ED359D" w:rsidRDefault="00ED359D" w:rsidP="00B97A94">
      <w:pPr>
        <w:pStyle w:val="Style5"/>
        <w:widowControl/>
        <w:ind w:right="7"/>
        <w:jc w:val="center"/>
        <w:rPr>
          <w:rStyle w:val="FontStyle18"/>
          <w:sz w:val="24"/>
          <w:szCs w:val="24"/>
        </w:rPr>
      </w:pPr>
    </w:p>
    <w:p w:rsidR="00FA0977" w:rsidRDefault="00FA0977" w:rsidP="00B97A94">
      <w:pPr>
        <w:pStyle w:val="Style9"/>
        <w:widowControl/>
        <w:tabs>
          <w:tab w:val="left" w:pos="851"/>
        </w:tabs>
        <w:spacing w:line="240" w:lineRule="auto"/>
        <w:ind w:firstLine="567"/>
        <w:rPr>
          <w:rFonts w:hAnsiTheme="minorHAnsi" w:cstheme="minorBidi"/>
          <w:sz w:val="22"/>
          <w:szCs w:val="22"/>
        </w:rPr>
      </w:pPr>
      <w:r>
        <w:rPr>
          <w:rFonts w:eastAsia="Times New Roman"/>
        </w:rPr>
        <w:fldChar w:fldCharType="begin"/>
      </w:r>
      <w:r>
        <w:rPr>
          <w:rFonts w:eastAsia="Times New Roman"/>
        </w:rPr>
        <w:instrText xml:space="preserve"> LINK Excel.Sheet.8 "D:\\Users\\kuzmin-ag\\Documents\\ДОГОВОРА\\2023\\Очистка от обрастаний\\РНС\\ДВ (исправленая ).xls" "Лист1!R9C1:R69C12" \a \f 4 \h  \* MERGEFORMAT </w:instrText>
      </w:r>
      <w:r>
        <w:rPr>
          <w:rFonts w:eastAsia="Times New Roman"/>
        </w:rPr>
        <w:fldChar w:fldCharType="separate"/>
      </w:r>
    </w:p>
    <w:tbl>
      <w:tblPr>
        <w:tblW w:w="11483" w:type="dxa"/>
        <w:tblInd w:w="-284" w:type="dxa"/>
        <w:tblLook w:val="04A0" w:firstRow="1" w:lastRow="0" w:firstColumn="1" w:lastColumn="0" w:noHBand="0" w:noVBand="1"/>
      </w:tblPr>
      <w:tblGrid>
        <w:gridCol w:w="468"/>
        <w:gridCol w:w="2304"/>
        <w:gridCol w:w="621"/>
        <w:gridCol w:w="1221"/>
        <w:gridCol w:w="1482"/>
        <w:gridCol w:w="579"/>
        <w:gridCol w:w="1141"/>
        <w:gridCol w:w="783"/>
        <w:gridCol w:w="714"/>
        <w:gridCol w:w="579"/>
        <w:gridCol w:w="536"/>
        <w:gridCol w:w="1055"/>
      </w:tblGrid>
      <w:tr w:rsidR="00FA0977" w:rsidRPr="00FA0977" w:rsidTr="00FA0977">
        <w:trPr>
          <w:trHeight w:val="285"/>
        </w:trPr>
        <w:tc>
          <w:tcPr>
            <w:tcW w:w="1148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r w:rsidRPr="00FA0977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 xml:space="preserve">Дефектная ведомость (ведомость объемов работ) </w:t>
            </w:r>
          </w:p>
        </w:tc>
      </w:tr>
      <w:tr w:rsidR="00FA0977" w:rsidRPr="00FA0977" w:rsidTr="00FA0977">
        <w:trPr>
          <w:trHeight w:val="255"/>
        </w:trPr>
        <w:tc>
          <w:tcPr>
            <w:tcW w:w="1148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FA0977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Очистка от зарастания деревьями и кустарником охранных зон и территории Усть-Илимской ГЭС</w:t>
            </w:r>
          </w:p>
        </w:tc>
      </w:tr>
      <w:tr w:rsidR="00FA0977" w:rsidRPr="00FA0977" w:rsidTr="00FA0977">
        <w:trPr>
          <w:trHeight w:val="255"/>
        </w:trPr>
        <w:tc>
          <w:tcPr>
            <w:tcW w:w="1148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(наименование объекта, станционный номер)</w:t>
            </w:r>
          </w:p>
        </w:tc>
      </w:tr>
      <w:tr w:rsidR="00FA0977" w:rsidRPr="00FA0977" w:rsidTr="00FA0977">
        <w:trPr>
          <w:trHeight w:val="255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FA0977" w:rsidRPr="00FA0977" w:rsidTr="00FA0977">
        <w:trPr>
          <w:trHeight w:val="255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 xml:space="preserve">№ п.п.  </w:t>
            </w:r>
          </w:p>
        </w:tc>
        <w:tc>
          <w:tcPr>
            <w:tcW w:w="2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Наименование работ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Объем работ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Демонтируемый    материал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8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 xml:space="preserve">Потребность в </w:t>
            </w:r>
          </w:p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основных материалах</w:t>
            </w:r>
          </w:p>
        </w:tc>
      </w:tr>
      <w:tr w:rsidR="00FA0977" w:rsidRPr="00FA0977" w:rsidTr="00FA0977">
        <w:trPr>
          <w:trHeight w:val="1170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2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Ед. изм.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 xml:space="preserve"> Наименование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Ед. изм.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Использование (лом, утиль, мусор, реализация,повторное исп.)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Наименование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Ед. изм.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Поставка (заказчик/              подрядчик)</w:t>
            </w:r>
          </w:p>
        </w:tc>
      </w:tr>
      <w:tr w:rsidR="00FA0977" w:rsidRPr="00FA0977" w:rsidTr="00FA0977">
        <w:trPr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9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12</w:t>
            </w:r>
          </w:p>
        </w:tc>
      </w:tr>
      <w:tr w:rsidR="00FA0977" w:rsidRPr="00FA0977" w:rsidTr="00FA0977">
        <w:trPr>
          <w:trHeight w:val="255"/>
        </w:trPr>
        <w:tc>
          <w:tcPr>
            <w:tcW w:w="1148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Раздел 1. Участок №1 От насосной 6НФ до пожарного пирса</w:t>
            </w:r>
          </w:p>
        </w:tc>
      </w:tr>
      <w:tr w:rsidR="00FA0977" w:rsidRPr="00FA0977" w:rsidTr="00FA0977">
        <w:trPr>
          <w:trHeight w:val="72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Расчистка площадей от кустарника и мелколесья вручную: при средней поросли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100 м2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39,93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Кустарник (средняя плотность кустарника 0,7т/м3)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м3/т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22,4/15,68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мусор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A0977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A0977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A0977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FA0977" w:rsidRPr="00FA0977" w:rsidTr="00FA0977">
        <w:trPr>
          <w:trHeight w:val="72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Погрузо-разгрузочные работы при автомобильных перевозках: Погрузка срезаного кустарника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1 т груза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15,68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A0977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A0977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A0977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FA0977" w:rsidRPr="00FA0977" w:rsidTr="00FA0977">
        <w:trPr>
          <w:trHeight w:val="96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Перевозка грузов автомобилями-самосвалами грузоподъемностью 10 т работающих вне карьера на расстояние: I класс груза до 20 км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1 т груза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15,68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A0977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A0977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A0977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FA0977" w:rsidRPr="00FA0977" w:rsidTr="00FA0977">
        <w:trPr>
          <w:trHeight w:val="255"/>
        </w:trPr>
        <w:tc>
          <w:tcPr>
            <w:tcW w:w="1148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Раздел 2. Участок №2 От здания СПК ОРУ до окончания ОРУ-500 вдоль дороги 125</w:t>
            </w:r>
          </w:p>
        </w:tc>
      </w:tr>
      <w:tr w:rsidR="00FA0977" w:rsidRPr="00FA0977" w:rsidTr="00FA0977">
        <w:trPr>
          <w:trHeight w:val="73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Валка деревьев мягких пород с корня, диаметр стволов: до 16 см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100 шт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8,0655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древесина (средняя плотность древесины 0,5т/м3)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м3/т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70,75/35,38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мусор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A0977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A0977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A0977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FA0977" w:rsidRPr="00FA0977" w:rsidTr="00FA0977">
        <w:trPr>
          <w:trHeight w:val="72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Валка деревьев твердых пород и лиственницы с корня, диаметр стволов: до 20 см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100 шт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4,8393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древесина (средняя плотность древесины 0,5т/м3)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м3/т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42,45/21,23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мусор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A0977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A0977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A0977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FA0977" w:rsidRPr="00FA0977" w:rsidTr="00FA0977">
        <w:trPr>
          <w:trHeight w:val="72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Валка деревьев твердых пород и лиственницы с корня, диаметр стволов: до 32 см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100 шт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3,2262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древесина (средняя плотность древесины 0,5т/м3)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м3/т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151,82/75,91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мусор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A0977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A0977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A0977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FA0977" w:rsidRPr="00FA0977" w:rsidTr="00FA0977">
        <w:trPr>
          <w:trHeight w:val="96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Трелевка хлыстов древесины на расстояние до 300 м тракторами мощностью: 79 кВт (108 л.с.), диаметр стволов до 20 см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100 шт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12,9048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A0977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A0977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A0977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FA0977" w:rsidRPr="00FA0977" w:rsidTr="00FA0977">
        <w:trPr>
          <w:trHeight w:val="96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9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Трелевка хлыстов древесины на расстояние до 300 м тракторами мощностью: 79 кВт (108 л.с.), диаметр стволов до 30 см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100 шт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3,2262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FA0977" w:rsidRPr="00FA0977" w:rsidTr="00FA0977">
        <w:trPr>
          <w:trHeight w:val="72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Погрузо-разгрузочные работы при автомобильных перевозках: Погрузка спиленой древесины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1 т груза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132,52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FA0977" w:rsidRPr="00FA0977" w:rsidTr="00FA0977">
        <w:trPr>
          <w:trHeight w:val="96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Перевозка грузов автомобилями-самосвалами грузоподъемностью 10 т работающих вне карьера на расстояние: I класс груза до 20 км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1 т груза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132,52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FA0977" w:rsidRPr="00FA0977" w:rsidTr="00FA0977">
        <w:trPr>
          <w:trHeight w:val="255"/>
        </w:trPr>
        <w:tc>
          <w:tcPr>
            <w:tcW w:w="1148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Раздел 3. Участок №3 От перекрестка дорог 108 и 117 до Хоз. Двора</w:t>
            </w:r>
          </w:p>
        </w:tc>
      </w:tr>
      <w:tr w:rsidR="00FA0977" w:rsidRPr="00FA0977" w:rsidTr="00FA0977">
        <w:trPr>
          <w:trHeight w:val="72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lastRenderedPageBreak/>
              <w:t>13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Валка деревьев мягких пород с корня, диаметр стволов: до 16 см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100 шт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9,24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древесина (средняя плотность древесины 0,5т/м3)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м3/т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81,05/40,53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мусор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FA0977" w:rsidRPr="00FA0977" w:rsidTr="00FA0977">
        <w:trPr>
          <w:trHeight w:val="72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Валка деревьев твердых пород и лиственницы с корня, диаметр стволов: до 20 см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100 шт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3,85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древесина (средняя плотность древесины 0,5т/м3)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м3/т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33,77/16,89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мусор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FA0977" w:rsidRPr="00FA0977" w:rsidTr="00FA0977">
        <w:trPr>
          <w:trHeight w:val="72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Валка деревьев твердых пород и лиственницы с корня, диаметр стволов: до 32 см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100 шт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2,31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древесина (средняя плотность древесины 0,5т/м3)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м3/т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108,71/54,36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мусор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FA0977" w:rsidRPr="00FA0977" w:rsidTr="00FA0977">
        <w:trPr>
          <w:trHeight w:val="96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Трелевка хлыстов древесины на расстояние до 300 м тракторами мощностью: 79 кВт (108 л.с.), диаметр стволов до 20 см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100 шт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13,09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FA0977" w:rsidRPr="00FA0977" w:rsidTr="00FA0977">
        <w:trPr>
          <w:trHeight w:val="96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Трелевка хлыстов древесины на расстояние до 300 м тракторами мощностью: 79 кВт (108 л.с.), диаметр стволов до 30 см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100 шт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2,31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FA0977" w:rsidRPr="00FA0977" w:rsidTr="00FA0977">
        <w:trPr>
          <w:trHeight w:val="72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Погрузо-разгрузочные работы при автомобильных перевозках: Погрузка спиленой древесины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1 т груза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111,78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FA0977" w:rsidRPr="00FA0977" w:rsidTr="00FA0977">
        <w:trPr>
          <w:trHeight w:val="96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Перевозка грузов автомобилями-самосвалами грузоподъемностью 10 т работающих вне карьера на расстояние: I класс груза до 20 км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1 т груза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111,78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FA0977" w:rsidRPr="00FA0977" w:rsidTr="00FA0977">
        <w:trPr>
          <w:trHeight w:val="255"/>
        </w:trPr>
        <w:tc>
          <w:tcPr>
            <w:tcW w:w="1148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Раздел 4. Участок №4 От площадки АТиР до перекрёстка дорог 108 и 108а</w:t>
            </w:r>
          </w:p>
        </w:tc>
      </w:tr>
      <w:tr w:rsidR="00FA0977" w:rsidRPr="00FA0977" w:rsidTr="00FA0977">
        <w:trPr>
          <w:trHeight w:val="72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Валка деревьев мягких пород с корня, диаметр стволов: до 16 см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100 шт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1,932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древесина (средняя плотность древесины 0,5т/м3)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м3/т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16,95/8,48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мусор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FA0977" w:rsidRPr="00FA0977" w:rsidTr="00FA0977">
        <w:trPr>
          <w:trHeight w:val="72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Валка деревьев твердых пород и лиственницы с корня, диаметр стволов: до 20 см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100 шт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0,64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древесина (средняя плотность древесины 0,5т/м3)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м3/т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5,65/2,83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мусор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FA0977" w:rsidRPr="00FA0977" w:rsidTr="00FA0977">
        <w:trPr>
          <w:trHeight w:val="72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Валка деревьев твердых пород и лиственницы с корня, диаметр стволов: до 32 см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100 шт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0,64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древесина (средняя плотность древесины 0,5т/м3)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м3/т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30,31/15,16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мусор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FA0977" w:rsidRPr="00FA0977" w:rsidTr="00FA0977">
        <w:trPr>
          <w:trHeight w:val="96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Трелевка хлыстов древесины на расстояние до 300 м тракторами мощностью: 79 кВт (108 л.с.), диаметр стволов до 20 см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100 шт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2,572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FA0977" w:rsidRPr="00FA0977" w:rsidTr="00FA0977">
        <w:trPr>
          <w:trHeight w:val="96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Трелевка хлыстов древесины на расстояние до 300 м тракторами мощностью: 79 кВт (108 л.с.), диаметр стволов до 30 см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100 шт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0,64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FA0977" w:rsidRPr="00FA0977" w:rsidTr="00FA0977">
        <w:trPr>
          <w:trHeight w:val="72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Погрузо-разгрузочные работы при автомобильных перевозках: Погрузка спиленой древесины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1 т груза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26,47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FA0977" w:rsidRPr="00FA0977" w:rsidTr="00FA0977">
        <w:trPr>
          <w:trHeight w:val="96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Перевозка грузов автомобилями-самосвалами грузоподъемностью 10 т работающих вне карьера на расстояние: I класс груза до 20 км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1 т груза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26,47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FA0977" w:rsidRPr="00FA0977" w:rsidTr="00FA0977">
        <w:trPr>
          <w:trHeight w:val="255"/>
        </w:trPr>
        <w:tc>
          <w:tcPr>
            <w:tcW w:w="1148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Раздел 5. Участок №5 Откос от подпорной стенки до площадки АТиР</w:t>
            </w:r>
          </w:p>
        </w:tc>
      </w:tr>
      <w:tr w:rsidR="00FA0977" w:rsidRPr="00FA0977" w:rsidTr="00FA0977">
        <w:trPr>
          <w:trHeight w:val="72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Валка деревьев мягких пород с корня, диаметр стволов: до 16 см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100 шт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0,65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древесина (средняя плотность древесины 0,5т/м3)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м3/т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0,73/0,37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мусор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FA0977" w:rsidRPr="00FA0977" w:rsidTr="00FA0977">
        <w:trPr>
          <w:trHeight w:val="72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Валка деревьев твердых пород и лиственницы с корня, диаметр стволов: до 20 см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100 шт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0,1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древесина (средняя плотность древесины 0,5т/м3)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м3/т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0,79/0,4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мусор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FA0977" w:rsidRPr="00FA0977" w:rsidTr="00FA0977">
        <w:trPr>
          <w:trHeight w:val="72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Валка деревьев твердых пород и лиственницы с корня, диаметр стволов: до 32 см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100 шт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0,15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древесина (средняя плотность древесины 0,5т/м3)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м3/т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6,35/3,18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мусор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FA0977" w:rsidRPr="00FA0977" w:rsidTr="00FA0977">
        <w:trPr>
          <w:trHeight w:val="96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lastRenderedPageBreak/>
              <w:t>32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Трелевка хлыстов древесины на расстояние до 300 м тракторами мощностью: 79 кВт (108 л.с.), диаметр стволов до 20 см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100 шт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0,75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FA0977" w:rsidRPr="00FA0977" w:rsidTr="00FA0977">
        <w:trPr>
          <w:trHeight w:val="96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Трелевка хлыстов древесины на расстояние до 300 м тракторами мощностью: 79 кВт (108 л.с.), диаметр стволов до 30 см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100 шт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0,15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FA0977" w:rsidRPr="00FA0977" w:rsidTr="00FA0977">
        <w:trPr>
          <w:trHeight w:val="72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34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Погрузо-разгрузочные работы при автомобильных перевозках: Погрузка спиленой древесины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1 т груза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3,95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FA0977" w:rsidRPr="00FA0977" w:rsidTr="00FA0977">
        <w:trPr>
          <w:trHeight w:val="96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Перевозка грузов автомобилями-самосвалами грузоподъемностью 10 т работающих вне карьера на расстояние: I класс груза до 20 км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1 т груза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3,95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FA0977" w:rsidRPr="00FA0977" w:rsidTr="00FA0977">
        <w:trPr>
          <w:trHeight w:val="255"/>
        </w:trPr>
        <w:tc>
          <w:tcPr>
            <w:tcW w:w="1148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Раздел 6. Участок №6 Наклонная гарнь от вентбудки №1 до окончания ОРУ-500</w:t>
            </w:r>
          </w:p>
        </w:tc>
      </w:tr>
      <w:tr w:rsidR="00FA0977" w:rsidRPr="00FA0977" w:rsidTr="00FA0977">
        <w:trPr>
          <w:trHeight w:val="72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37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Валка деревьев мягких пород с корня, диаметр стволов: до 16 см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100 шт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0,28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древесина (средняя плотность древесины 0,5т/м3)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м3/т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0,98/0,49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мусор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FA0977" w:rsidRPr="00FA0977" w:rsidTr="00FA0977">
        <w:trPr>
          <w:trHeight w:val="72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38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Валка деревьев твердых пород и лиственницы с корня, диаметр стволов: до 20 см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100 шт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0,1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древесина (средняя плотность древесины 0,5т/м3)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м3/т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0,35/0,18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мусор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FA0977" w:rsidRPr="00FA0977" w:rsidTr="00FA0977">
        <w:trPr>
          <w:trHeight w:val="72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39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Валка деревьев твердых пород и лиственницы с корня, диаметр стволов: до 32 см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100 шт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0,05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древесина (средняя плотность древесины 0,5т/м3)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м3/т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0,33/0,17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мусор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FA0977" w:rsidRPr="00FA0977" w:rsidTr="00FA0977">
        <w:trPr>
          <w:trHeight w:val="96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Трелевка хлыстов древесины на расстояние до 300 м тракторами мощностью: 79 кВт (108 л.с.), диаметр стволов до 20 см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100 шт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0,38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FA0977" w:rsidRPr="00FA0977" w:rsidTr="00FA0977">
        <w:trPr>
          <w:trHeight w:val="96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41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Трелевка хлыстов древесины на расстояние до 300 м тракторами мощностью: 79 кВт (108 л.с.), диаметр стволов до 30 см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100 шт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0,05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FA0977" w:rsidRPr="00FA0977" w:rsidTr="00FA0977">
        <w:trPr>
          <w:trHeight w:val="72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42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Погрузо-разгрузочные работы при автомобильных перевозках: Погрузка спиленой древесины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1 т груза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0,84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FA0977" w:rsidRPr="00FA0977" w:rsidTr="00FA0977">
        <w:trPr>
          <w:trHeight w:val="96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43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Перевозка грузов автомобилями-самосвалами грузоподъемностью 10 т работающих вне карьера на расстояние: I класс груза до 20 км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1 т груза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0,84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FA0977" w:rsidRPr="00FA0977" w:rsidTr="00FA0977">
        <w:trPr>
          <w:trHeight w:val="255"/>
        </w:trPr>
        <w:tc>
          <w:tcPr>
            <w:tcW w:w="1148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Раздел 7. Участок №7 Наклонная грань от окончания ОРУ-500 до Р-57 ф.С</w:t>
            </w:r>
          </w:p>
        </w:tc>
      </w:tr>
      <w:tr w:rsidR="00FA0977" w:rsidRPr="00FA0977" w:rsidTr="00FA0977">
        <w:trPr>
          <w:trHeight w:val="72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Валка деревьев мягких пород с корня, диаметр стволов: до 16 см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100 шт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31,14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древесина (средняя плотность древесины 0,5т/м3)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м3/т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273,15/136,58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мусор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FA0977" w:rsidRPr="00FA0977" w:rsidTr="00FA0977">
        <w:trPr>
          <w:trHeight w:val="72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46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Валка деревьев твердых пород и лиственницы с корня, диаметр стволов: до 20 см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100 шт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12,97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древесина (средняя плотность древесины 0,5т/м3)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м3/т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113,81/56,91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мусор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FA0977" w:rsidRPr="00FA0977" w:rsidTr="00FA0977">
        <w:trPr>
          <w:trHeight w:val="72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47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Валка деревьев твердых пород и лиственницы с корня, диаметр стволов: до 32 см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100 шт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7,78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древесина (средняя плотность древесины 0,5т/м3)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м3/т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366,34/183,17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мусор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FA0977" w:rsidRPr="00FA0977" w:rsidTr="00FA0977">
        <w:trPr>
          <w:trHeight w:val="96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48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Трелевка хлыстов древесины на расстояние до 300 м тракторами мощностью: 79 кВт (108 л.с.), диаметр стволов до 20 см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100 шт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44,11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FA0977" w:rsidRPr="00FA0977" w:rsidTr="00FA0977">
        <w:trPr>
          <w:trHeight w:val="96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49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Трелевка хлыстов древесины на расстояние до 300 м тракторами мощностью: 79 кВт (108 л.с.), диаметр стволов до 30 см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100 шт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7,78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FA0977" w:rsidRPr="00FA0977" w:rsidTr="00FA0977">
        <w:trPr>
          <w:trHeight w:val="72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lastRenderedPageBreak/>
              <w:t>50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Погрузо-разгрузочные работы при автомобильных перевозках: Погрузка спиленой древесины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1 т груза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376,66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FA0977" w:rsidRPr="00FA0977" w:rsidTr="00FA0977">
        <w:trPr>
          <w:trHeight w:val="96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51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Перевозка грузов автомобилями-самосвалами грузоподъемностью 10 т работающих вне карьера на расстояние: I класс груза до 20 км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1 т груза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376,66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FA0977" w:rsidRPr="00FA0977" w:rsidTr="00FA0977">
        <w:trPr>
          <w:trHeight w:val="255"/>
        </w:trPr>
        <w:tc>
          <w:tcPr>
            <w:tcW w:w="1148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Раздел 7. Прочие работы</w:t>
            </w:r>
          </w:p>
        </w:tc>
      </w:tr>
      <w:tr w:rsidR="00FA0977" w:rsidRPr="00FA0977" w:rsidTr="00FA0977">
        <w:trPr>
          <w:trHeight w:val="48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53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Утилизация отходов на полигоне ТБО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м3/т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1326,69/667,90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A0977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77" w:rsidRPr="00FA0977" w:rsidRDefault="00FA0977" w:rsidP="00FA097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097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</w:tbl>
    <w:p w:rsidR="00ED359D" w:rsidRDefault="00FA0977" w:rsidP="00B97A94">
      <w:pPr>
        <w:pStyle w:val="Style9"/>
        <w:widowControl/>
        <w:tabs>
          <w:tab w:val="left" w:pos="851"/>
        </w:tabs>
        <w:spacing w:line="240" w:lineRule="auto"/>
        <w:ind w:firstLine="567"/>
        <w:rPr>
          <w:rStyle w:val="FontStyle21"/>
          <w:sz w:val="24"/>
          <w:szCs w:val="24"/>
        </w:rPr>
      </w:pPr>
      <w:r>
        <w:rPr>
          <w:rFonts w:ascii="Times New Roman" w:eastAsia="Times New Roman" w:hAnsi="Times New Roman"/>
          <w:b/>
        </w:rPr>
        <w:fldChar w:fldCharType="end"/>
      </w:r>
    </w:p>
    <w:tbl>
      <w:tblPr>
        <w:tblW w:w="9356" w:type="dxa"/>
        <w:tblLook w:val="01E0" w:firstRow="1" w:lastRow="1" w:firstColumn="1" w:lastColumn="1" w:noHBand="0" w:noVBand="0"/>
      </w:tblPr>
      <w:tblGrid>
        <w:gridCol w:w="4668"/>
        <w:gridCol w:w="577"/>
        <w:gridCol w:w="4111"/>
      </w:tblGrid>
      <w:tr w:rsidR="00A87DAE" w:rsidRPr="00A87DAE" w:rsidTr="00A87DAE">
        <w:trPr>
          <w:trHeight w:val="1744"/>
        </w:trPr>
        <w:tc>
          <w:tcPr>
            <w:tcW w:w="4668" w:type="dxa"/>
            <w:shd w:val="clear" w:color="auto" w:fill="auto"/>
          </w:tcPr>
          <w:p w:rsidR="00A87DAE" w:rsidRPr="00A87DAE" w:rsidRDefault="00A87DAE" w:rsidP="00A87DAE">
            <w:pPr>
              <w:widowControl/>
              <w:overflowPunct w:val="0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 w:rsidRPr="00A87DAE">
              <w:rPr>
                <w:rFonts w:ascii="Times New Roman" w:eastAsia="Times New Roman" w:hAnsi="Times New Roman"/>
                <w:lang w:eastAsia="en-US"/>
              </w:rPr>
              <w:t>Заказчик:</w:t>
            </w:r>
          </w:p>
          <w:p w:rsidR="00A87DAE" w:rsidRPr="00A87DAE" w:rsidRDefault="00A87DAE" w:rsidP="00A87DAE">
            <w:pPr>
              <w:shd w:val="clear" w:color="auto" w:fill="FFFFFF"/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bCs/>
                <w:iCs/>
                <w:spacing w:val="-1"/>
              </w:rPr>
            </w:pPr>
          </w:p>
          <w:p w:rsidR="00A87DAE" w:rsidRPr="00A87DAE" w:rsidRDefault="00A87DAE" w:rsidP="00A87DAE">
            <w:pPr>
              <w:shd w:val="clear" w:color="auto" w:fill="FFFFFF"/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bCs/>
                <w:iCs/>
                <w:spacing w:val="-1"/>
              </w:rPr>
            </w:pPr>
            <w:r w:rsidRPr="00A87DAE">
              <w:rPr>
                <w:rFonts w:ascii="Times New Roman" w:eastAsia="Times New Roman" w:hAnsi="Times New Roman"/>
                <w:bCs/>
                <w:iCs/>
                <w:spacing w:val="-1"/>
              </w:rPr>
              <w:t xml:space="preserve">Директор филиала </w:t>
            </w:r>
          </w:p>
          <w:p w:rsidR="00A87DAE" w:rsidRPr="00A87DAE" w:rsidRDefault="00A87DAE" w:rsidP="00A87DAE">
            <w:pPr>
              <w:shd w:val="clear" w:color="auto" w:fill="FFFFFF"/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bCs/>
                <w:iCs/>
                <w:spacing w:val="-1"/>
              </w:rPr>
            </w:pPr>
            <w:r w:rsidRPr="00A87DAE">
              <w:rPr>
                <w:rFonts w:ascii="Times New Roman" w:eastAsia="Times New Roman" w:hAnsi="Times New Roman"/>
                <w:bCs/>
                <w:iCs/>
                <w:spacing w:val="-1"/>
              </w:rPr>
              <w:t>ООО «ЕвроСибЭнерго-Гидрогенерация»</w:t>
            </w:r>
          </w:p>
          <w:p w:rsidR="00A87DAE" w:rsidRPr="00A87DAE" w:rsidRDefault="00A87DAE" w:rsidP="00A87DAE">
            <w:pPr>
              <w:shd w:val="clear" w:color="auto" w:fill="FFFFFF"/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bCs/>
                <w:iCs/>
                <w:spacing w:val="-1"/>
              </w:rPr>
            </w:pPr>
            <w:r w:rsidRPr="00A87DAE">
              <w:rPr>
                <w:rFonts w:ascii="Times New Roman" w:eastAsia="Times New Roman" w:hAnsi="Times New Roman"/>
                <w:bCs/>
                <w:iCs/>
                <w:spacing w:val="-1"/>
              </w:rPr>
              <w:t>«Усть-Илимская ГЭС»</w:t>
            </w:r>
          </w:p>
          <w:p w:rsidR="00A87DAE" w:rsidRPr="00A87DAE" w:rsidRDefault="00A87DAE" w:rsidP="00A87DAE">
            <w:pPr>
              <w:shd w:val="clear" w:color="auto" w:fill="FFFFFF"/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bCs/>
                <w:iCs/>
                <w:spacing w:val="-1"/>
              </w:rPr>
            </w:pPr>
          </w:p>
          <w:p w:rsidR="00A87DAE" w:rsidRPr="00A87DAE" w:rsidRDefault="00A87DAE" w:rsidP="00A87DAE">
            <w:pPr>
              <w:shd w:val="clear" w:color="auto" w:fill="FFFFFF"/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bCs/>
                <w:iCs/>
                <w:spacing w:val="-1"/>
              </w:rPr>
            </w:pPr>
            <w:r w:rsidRPr="00A87DAE">
              <w:rPr>
                <w:rFonts w:ascii="Times New Roman" w:eastAsia="Times New Roman" w:hAnsi="Times New Roman"/>
                <w:bCs/>
                <w:iCs/>
                <w:spacing w:val="-1"/>
              </w:rPr>
              <w:t>___________________ А.А. Карпачёв</w:t>
            </w:r>
          </w:p>
          <w:p w:rsidR="00A87DAE" w:rsidRPr="00A87DAE" w:rsidRDefault="00A87DAE" w:rsidP="00A87DAE">
            <w:pPr>
              <w:rPr>
                <w:rFonts w:ascii="Times New Roman" w:eastAsia="Times New Roman" w:hAnsi="Times New Roman"/>
              </w:rPr>
            </w:pPr>
            <w:r w:rsidRPr="00A87DAE">
              <w:rPr>
                <w:rFonts w:ascii="Times New Roman" w:eastAsia="Times New Roman" w:hAnsi="Times New Roman"/>
                <w:bCs/>
                <w:iCs/>
                <w:spacing w:val="-1"/>
              </w:rPr>
              <w:t>М.П.</w:t>
            </w:r>
          </w:p>
        </w:tc>
        <w:tc>
          <w:tcPr>
            <w:tcW w:w="577" w:type="dxa"/>
            <w:shd w:val="clear" w:color="auto" w:fill="auto"/>
          </w:tcPr>
          <w:p w:rsidR="00A87DAE" w:rsidRPr="00A87DAE" w:rsidRDefault="00A87DAE" w:rsidP="00A87DA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4111" w:type="dxa"/>
            <w:shd w:val="clear" w:color="auto" w:fill="auto"/>
          </w:tcPr>
          <w:p w:rsidR="00A87DAE" w:rsidRPr="00A87DAE" w:rsidRDefault="00A87DAE" w:rsidP="00A87DAE">
            <w:pPr>
              <w:shd w:val="clear" w:color="auto" w:fill="FFFFFF"/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bCs/>
                <w:iCs/>
                <w:spacing w:val="-1"/>
              </w:rPr>
            </w:pPr>
            <w:r w:rsidRPr="00A87DAE">
              <w:rPr>
                <w:rFonts w:ascii="Times New Roman" w:eastAsia="Times New Roman" w:hAnsi="Times New Roman"/>
                <w:bCs/>
                <w:iCs/>
                <w:spacing w:val="-1"/>
              </w:rPr>
              <w:t>Исполнитель:</w:t>
            </w:r>
          </w:p>
          <w:p w:rsidR="00A87DAE" w:rsidRPr="00A87DAE" w:rsidRDefault="00A87DAE" w:rsidP="00A87DAE">
            <w:pPr>
              <w:rPr>
                <w:rFonts w:ascii="Times New Roman" w:eastAsia="Times New Roman" w:hAnsi="Times New Roman"/>
                <w:color w:val="000000"/>
                <w:spacing w:val="-2"/>
              </w:rPr>
            </w:pPr>
          </w:p>
          <w:p w:rsidR="00D70E95" w:rsidRPr="00D70E95" w:rsidRDefault="00D70E95" w:rsidP="00D70E95">
            <w:pPr>
              <w:tabs>
                <w:tab w:val="center" w:pos="4677"/>
                <w:tab w:val="right" w:pos="9355"/>
              </w:tabs>
              <w:spacing w:line="278" w:lineRule="exact"/>
              <w:rPr>
                <w:rFonts w:ascii="Times New Roman" w:eastAsia="Times New Roman" w:hAnsi="Times New Roman"/>
                <w:bCs/>
              </w:rPr>
            </w:pPr>
          </w:p>
          <w:p w:rsidR="00D70E95" w:rsidRPr="00D70E95" w:rsidRDefault="00D70E95" w:rsidP="00D70E95">
            <w:pPr>
              <w:tabs>
                <w:tab w:val="center" w:pos="4677"/>
                <w:tab w:val="right" w:pos="9355"/>
              </w:tabs>
              <w:spacing w:line="278" w:lineRule="exact"/>
              <w:rPr>
                <w:rFonts w:ascii="Times New Roman" w:eastAsia="Times New Roman" w:hAnsi="Times New Roman"/>
                <w:bCs/>
                <w:iCs/>
                <w:spacing w:val="-1"/>
              </w:rPr>
            </w:pPr>
          </w:p>
          <w:p w:rsidR="00D70E95" w:rsidRPr="00D70E95" w:rsidRDefault="00D70E95" w:rsidP="00D70E95">
            <w:pPr>
              <w:tabs>
                <w:tab w:val="center" w:pos="4677"/>
                <w:tab w:val="right" w:pos="9355"/>
              </w:tabs>
              <w:spacing w:line="278" w:lineRule="exact"/>
              <w:rPr>
                <w:rFonts w:ascii="Times New Roman" w:eastAsia="Times New Roman" w:hAnsi="Times New Roman"/>
                <w:bCs/>
                <w:iCs/>
                <w:spacing w:val="-1"/>
              </w:rPr>
            </w:pPr>
            <w:r>
              <w:rPr>
                <w:rFonts w:ascii="Times New Roman" w:eastAsia="Times New Roman" w:hAnsi="Times New Roman"/>
                <w:bCs/>
                <w:iCs/>
                <w:spacing w:val="-1"/>
              </w:rPr>
              <w:t>___________________</w:t>
            </w:r>
            <w:r w:rsidR="001729B1">
              <w:rPr>
                <w:rFonts w:ascii="Times New Roman" w:eastAsia="Times New Roman" w:hAnsi="Times New Roman"/>
                <w:bCs/>
                <w:iCs/>
                <w:spacing w:val="-1"/>
              </w:rPr>
              <w:t xml:space="preserve"> </w:t>
            </w:r>
          </w:p>
          <w:p w:rsidR="00A87DAE" w:rsidRPr="00A87DAE" w:rsidRDefault="00D70E95" w:rsidP="00D70E95">
            <w:pPr>
              <w:tabs>
                <w:tab w:val="center" w:pos="4677"/>
                <w:tab w:val="right" w:pos="9355"/>
              </w:tabs>
              <w:spacing w:line="278" w:lineRule="exact"/>
              <w:rPr>
                <w:rFonts w:ascii="Times New Roman" w:eastAsia="Times New Roman" w:hAnsi="Times New Roman"/>
                <w:b/>
                <w:bCs/>
              </w:rPr>
            </w:pPr>
            <w:r w:rsidRPr="00D70E95">
              <w:rPr>
                <w:rFonts w:ascii="Times New Roman" w:eastAsia="Times New Roman" w:hAnsi="Times New Roman"/>
                <w:bCs/>
                <w:iCs/>
                <w:spacing w:val="-1"/>
              </w:rPr>
              <w:t>М.П.</w:t>
            </w:r>
          </w:p>
        </w:tc>
      </w:tr>
    </w:tbl>
    <w:p w:rsidR="005570C2" w:rsidRPr="005570C2" w:rsidRDefault="005570C2" w:rsidP="005570C2">
      <w:pPr>
        <w:pStyle w:val="Style9"/>
        <w:tabs>
          <w:tab w:val="left" w:pos="851"/>
        </w:tabs>
        <w:ind w:firstLine="567"/>
        <w:rPr>
          <w:rFonts w:ascii="Times New Roman" w:hAnsi="Times New Roman"/>
        </w:rPr>
      </w:pPr>
    </w:p>
    <w:p w:rsidR="005570C2" w:rsidRPr="005570C2" w:rsidRDefault="005570C2" w:rsidP="005570C2">
      <w:pPr>
        <w:pStyle w:val="Style9"/>
        <w:tabs>
          <w:tab w:val="left" w:pos="851"/>
        </w:tabs>
        <w:ind w:firstLine="567"/>
        <w:rPr>
          <w:rFonts w:ascii="Times New Roman" w:hAnsi="Times New Roman"/>
        </w:rPr>
      </w:pPr>
    </w:p>
    <w:p w:rsidR="005570C2" w:rsidRPr="005570C2" w:rsidRDefault="005570C2" w:rsidP="005570C2">
      <w:pPr>
        <w:pStyle w:val="Style9"/>
        <w:tabs>
          <w:tab w:val="left" w:pos="851"/>
        </w:tabs>
        <w:ind w:firstLine="567"/>
        <w:rPr>
          <w:rFonts w:ascii="Times New Roman" w:hAnsi="Times New Roman"/>
        </w:rPr>
      </w:pPr>
    </w:p>
    <w:p w:rsidR="005570C2" w:rsidRPr="005570C2" w:rsidRDefault="005570C2" w:rsidP="005570C2">
      <w:pPr>
        <w:pStyle w:val="Style9"/>
        <w:tabs>
          <w:tab w:val="left" w:pos="851"/>
        </w:tabs>
        <w:ind w:firstLine="567"/>
        <w:rPr>
          <w:rFonts w:ascii="Times New Roman" w:hAnsi="Times New Roman"/>
        </w:rPr>
      </w:pPr>
    </w:p>
    <w:p w:rsidR="005570C2" w:rsidRPr="005570C2" w:rsidRDefault="005570C2" w:rsidP="005570C2">
      <w:pPr>
        <w:pStyle w:val="Style9"/>
        <w:tabs>
          <w:tab w:val="left" w:pos="851"/>
        </w:tabs>
        <w:ind w:firstLine="567"/>
        <w:rPr>
          <w:rFonts w:ascii="Times New Roman" w:hAnsi="Times New Roman"/>
        </w:rPr>
      </w:pPr>
    </w:p>
    <w:p w:rsidR="005570C2" w:rsidRPr="005570C2" w:rsidRDefault="005570C2" w:rsidP="005570C2">
      <w:pPr>
        <w:pStyle w:val="Style9"/>
        <w:tabs>
          <w:tab w:val="left" w:pos="851"/>
        </w:tabs>
        <w:ind w:firstLine="567"/>
        <w:rPr>
          <w:rFonts w:ascii="Times New Roman" w:hAnsi="Times New Roman"/>
        </w:rPr>
      </w:pPr>
    </w:p>
    <w:p w:rsidR="005570C2" w:rsidRDefault="005570C2" w:rsidP="00573089">
      <w:pPr>
        <w:pStyle w:val="Style9"/>
        <w:tabs>
          <w:tab w:val="left" w:pos="851"/>
        </w:tabs>
        <w:ind w:firstLine="0"/>
        <w:rPr>
          <w:rFonts w:ascii="Times New Roman" w:hAnsi="Times New Roman"/>
        </w:rPr>
      </w:pPr>
    </w:p>
    <w:p w:rsidR="005570C2" w:rsidRDefault="005570C2" w:rsidP="00573089">
      <w:pPr>
        <w:pStyle w:val="Style9"/>
        <w:tabs>
          <w:tab w:val="left" w:pos="851"/>
        </w:tabs>
        <w:ind w:firstLine="0"/>
        <w:rPr>
          <w:rFonts w:ascii="Times New Roman" w:hAnsi="Times New Roman"/>
        </w:rPr>
      </w:pPr>
    </w:p>
    <w:p w:rsidR="005570C2" w:rsidRDefault="005570C2" w:rsidP="00573089">
      <w:pPr>
        <w:pStyle w:val="Style9"/>
        <w:tabs>
          <w:tab w:val="left" w:pos="851"/>
        </w:tabs>
        <w:ind w:firstLine="0"/>
        <w:rPr>
          <w:rFonts w:ascii="Times New Roman" w:hAnsi="Times New Roman"/>
        </w:rPr>
      </w:pPr>
    </w:p>
    <w:p w:rsidR="005570C2" w:rsidRDefault="005570C2" w:rsidP="00573089">
      <w:pPr>
        <w:pStyle w:val="Style9"/>
        <w:tabs>
          <w:tab w:val="left" w:pos="851"/>
        </w:tabs>
        <w:ind w:firstLine="0"/>
        <w:rPr>
          <w:rFonts w:ascii="Times New Roman" w:hAnsi="Times New Roman"/>
        </w:rPr>
      </w:pPr>
    </w:p>
    <w:p w:rsidR="005570C2" w:rsidRDefault="005570C2" w:rsidP="00573089">
      <w:pPr>
        <w:pStyle w:val="Style9"/>
        <w:tabs>
          <w:tab w:val="left" w:pos="851"/>
        </w:tabs>
        <w:ind w:firstLine="0"/>
        <w:rPr>
          <w:rFonts w:ascii="Times New Roman" w:hAnsi="Times New Roman"/>
        </w:rPr>
      </w:pPr>
    </w:p>
    <w:p w:rsidR="005570C2" w:rsidRDefault="005570C2" w:rsidP="00573089">
      <w:pPr>
        <w:pStyle w:val="Style9"/>
        <w:tabs>
          <w:tab w:val="left" w:pos="851"/>
        </w:tabs>
        <w:ind w:firstLine="0"/>
        <w:rPr>
          <w:rFonts w:ascii="Times New Roman" w:hAnsi="Times New Roman"/>
        </w:rPr>
      </w:pPr>
    </w:p>
    <w:p w:rsidR="005570C2" w:rsidRDefault="005570C2" w:rsidP="00573089">
      <w:pPr>
        <w:pStyle w:val="Style9"/>
        <w:tabs>
          <w:tab w:val="left" w:pos="851"/>
        </w:tabs>
        <w:ind w:firstLine="0"/>
        <w:rPr>
          <w:rFonts w:ascii="Times New Roman" w:hAnsi="Times New Roman"/>
        </w:rPr>
      </w:pPr>
    </w:p>
    <w:p w:rsidR="005570C2" w:rsidRDefault="005570C2" w:rsidP="00573089">
      <w:pPr>
        <w:pStyle w:val="Style9"/>
        <w:tabs>
          <w:tab w:val="left" w:pos="851"/>
        </w:tabs>
        <w:ind w:firstLine="0"/>
        <w:rPr>
          <w:rFonts w:ascii="Times New Roman" w:hAnsi="Times New Roman"/>
        </w:rPr>
      </w:pPr>
    </w:p>
    <w:p w:rsidR="005570C2" w:rsidRDefault="005570C2" w:rsidP="00573089">
      <w:pPr>
        <w:pStyle w:val="Style9"/>
        <w:tabs>
          <w:tab w:val="left" w:pos="851"/>
        </w:tabs>
        <w:ind w:firstLine="0"/>
        <w:rPr>
          <w:rFonts w:ascii="Times New Roman" w:hAnsi="Times New Roman"/>
        </w:rPr>
      </w:pPr>
    </w:p>
    <w:p w:rsidR="005570C2" w:rsidRDefault="005570C2" w:rsidP="00573089">
      <w:pPr>
        <w:pStyle w:val="Style9"/>
        <w:tabs>
          <w:tab w:val="left" w:pos="851"/>
        </w:tabs>
        <w:ind w:firstLine="0"/>
        <w:rPr>
          <w:rFonts w:ascii="Times New Roman" w:hAnsi="Times New Roman"/>
        </w:rPr>
      </w:pPr>
    </w:p>
    <w:p w:rsidR="005570C2" w:rsidRDefault="005570C2" w:rsidP="00573089">
      <w:pPr>
        <w:pStyle w:val="Style9"/>
        <w:tabs>
          <w:tab w:val="left" w:pos="851"/>
        </w:tabs>
        <w:ind w:firstLine="0"/>
        <w:rPr>
          <w:rFonts w:ascii="Times New Roman" w:hAnsi="Times New Roman"/>
        </w:rPr>
      </w:pPr>
    </w:p>
    <w:p w:rsidR="005570C2" w:rsidRDefault="005570C2" w:rsidP="00573089">
      <w:pPr>
        <w:pStyle w:val="Style9"/>
        <w:tabs>
          <w:tab w:val="left" w:pos="851"/>
        </w:tabs>
        <w:ind w:firstLine="0"/>
        <w:rPr>
          <w:rFonts w:ascii="Times New Roman" w:hAnsi="Times New Roman"/>
        </w:rPr>
      </w:pPr>
    </w:p>
    <w:p w:rsidR="005570C2" w:rsidRDefault="005570C2" w:rsidP="00573089">
      <w:pPr>
        <w:pStyle w:val="Style9"/>
        <w:tabs>
          <w:tab w:val="left" w:pos="851"/>
        </w:tabs>
        <w:ind w:firstLine="0"/>
        <w:rPr>
          <w:rFonts w:ascii="Times New Roman" w:hAnsi="Times New Roman"/>
        </w:rPr>
      </w:pPr>
    </w:p>
    <w:p w:rsidR="005570C2" w:rsidRDefault="005570C2" w:rsidP="00573089">
      <w:pPr>
        <w:pStyle w:val="Style9"/>
        <w:tabs>
          <w:tab w:val="left" w:pos="851"/>
        </w:tabs>
        <w:ind w:firstLine="0"/>
        <w:rPr>
          <w:rFonts w:ascii="Times New Roman" w:hAnsi="Times New Roman"/>
        </w:rPr>
      </w:pPr>
    </w:p>
    <w:p w:rsidR="005570C2" w:rsidRDefault="005570C2" w:rsidP="00573089">
      <w:pPr>
        <w:pStyle w:val="Style9"/>
        <w:tabs>
          <w:tab w:val="left" w:pos="851"/>
        </w:tabs>
        <w:ind w:firstLine="0"/>
        <w:rPr>
          <w:rFonts w:ascii="Times New Roman" w:hAnsi="Times New Roman"/>
        </w:rPr>
      </w:pPr>
    </w:p>
    <w:p w:rsidR="005570C2" w:rsidRDefault="005570C2" w:rsidP="00573089">
      <w:pPr>
        <w:pStyle w:val="Style9"/>
        <w:tabs>
          <w:tab w:val="left" w:pos="851"/>
        </w:tabs>
        <w:ind w:firstLine="0"/>
        <w:rPr>
          <w:rFonts w:ascii="Times New Roman" w:hAnsi="Times New Roman"/>
        </w:rPr>
      </w:pPr>
    </w:p>
    <w:p w:rsidR="005570C2" w:rsidRDefault="005570C2" w:rsidP="00573089">
      <w:pPr>
        <w:pStyle w:val="Style9"/>
        <w:tabs>
          <w:tab w:val="left" w:pos="851"/>
        </w:tabs>
        <w:ind w:firstLine="0"/>
        <w:rPr>
          <w:rFonts w:ascii="Times New Roman" w:hAnsi="Times New Roman"/>
        </w:rPr>
      </w:pPr>
    </w:p>
    <w:p w:rsidR="005570C2" w:rsidRDefault="005570C2" w:rsidP="00573089">
      <w:pPr>
        <w:pStyle w:val="Style9"/>
        <w:tabs>
          <w:tab w:val="left" w:pos="851"/>
        </w:tabs>
        <w:ind w:firstLine="0"/>
        <w:rPr>
          <w:rFonts w:ascii="Times New Roman" w:hAnsi="Times New Roman"/>
        </w:rPr>
      </w:pPr>
    </w:p>
    <w:p w:rsidR="005570C2" w:rsidRDefault="005570C2" w:rsidP="00573089">
      <w:pPr>
        <w:pStyle w:val="Style9"/>
        <w:tabs>
          <w:tab w:val="left" w:pos="851"/>
        </w:tabs>
        <w:ind w:firstLine="0"/>
        <w:rPr>
          <w:rFonts w:ascii="Times New Roman" w:hAnsi="Times New Roman"/>
        </w:rPr>
      </w:pPr>
    </w:p>
    <w:p w:rsidR="005570C2" w:rsidRDefault="005570C2" w:rsidP="00573089">
      <w:pPr>
        <w:pStyle w:val="Style9"/>
        <w:tabs>
          <w:tab w:val="left" w:pos="851"/>
        </w:tabs>
        <w:ind w:firstLine="0"/>
        <w:rPr>
          <w:rFonts w:ascii="Times New Roman" w:hAnsi="Times New Roman"/>
        </w:rPr>
      </w:pPr>
    </w:p>
    <w:p w:rsidR="005570C2" w:rsidRDefault="005570C2" w:rsidP="00573089">
      <w:pPr>
        <w:pStyle w:val="Style9"/>
        <w:tabs>
          <w:tab w:val="left" w:pos="851"/>
        </w:tabs>
        <w:ind w:firstLine="0"/>
        <w:rPr>
          <w:rFonts w:ascii="Times New Roman" w:hAnsi="Times New Roman"/>
        </w:rPr>
      </w:pPr>
    </w:p>
    <w:p w:rsidR="005570C2" w:rsidRDefault="005570C2" w:rsidP="00573089">
      <w:pPr>
        <w:pStyle w:val="Style9"/>
        <w:tabs>
          <w:tab w:val="left" w:pos="851"/>
        </w:tabs>
        <w:ind w:firstLine="0"/>
        <w:rPr>
          <w:rFonts w:ascii="Times New Roman" w:hAnsi="Times New Roman"/>
        </w:rPr>
      </w:pPr>
    </w:p>
    <w:p w:rsidR="005570C2" w:rsidRDefault="005570C2" w:rsidP="00573089">
      <w:pPr>
        <w:pStyle w:val="Style9"/>
        <w:tabs>
          <w:tab w:val="left" w:pos="851"/>
        </w:tabs>
        <w:ind w:firstLine="0"/>
        <w:rPr>
          <w:rFonts w:ascii="Times New Roman" w:hAnsi="Times New Roman"/>
        </w:rPr>
      </w:pPr>
    </w:p>
    <w:p w:rsidR="005570C2" w:rsidRDefault="005570C2" w:rsidP="00573089">
      <w:pPr>
        <w:pStyle w:val="Style9"/>
        <w:tabs>
          <w:tab w:val="left" w:pos="851"/>
        </w:tabs>
        <w:ind w:firstLine="0"/>
        <w:rPr>
          <w:rFonts w:ascii="Times New Roman" w:hAnsi="Times New Roman"/>
        </w:rPr>
      </w:pPr>
    </w:p>
    <w:p w:rsidR="005570C2" w:rsidRDefault="005570C2" w:rsidP="00573089">
      <w:pPr>
        <w:pStyle w:val="Style9"/>
        <w:tabs>
          <w:tab w:val="left" w:pos="851"/>
        </w:tabs>
        <w:ind w:firstLine="0"/>
        <w:rPr>
          <w:rFonts w:ascii="Times New Roman" w:hAnsi="Times New Roman"/>
        </w:rPr>
      </w:pPr>
    </w:p>
    <w:p w:rsidR="005570C2" w:rsidRDefault="005570C2" w:rsidP="00573089">
      <w:pPr>
        <w:pStyle w:val="Style9"/>
        <w:tabs>
          <w:tab w:val="left" w:pos="851"/>
        </w:tabs>
        <w:ind w:firstLine="0"/>
        <w:rPr>
          <w:rFonts w:ascii="Times New Roman" w:hAnsi="Times New Roman"/>
        </w:rPr>
      </w:pPr>
    </w:p>
    <w:p w:rsidR="005570C2" w:rsidRDefault="005570C2" w:rsidP="00573089">
      <w:pPr>
        <w:pStyle w:val="Style9"/>
        <w:tabs>
          <w:tab w:val="left" w:pos="851"/>
        </w:tabs>
        <w:ind w:firstLine="0"/>
        <w:rPr>
          <w:rFonts w:ascii="Times New Roman" w:hAnsi="Times New Roman"/>
        </w:rPr>
      </w:pPr>
    </w:p>
    <w:sectPr w:rsidR="005570C2" w:rsidSect="00FA0977">
      <w:pgSz w:w="11905" w:h="16837"/>
      <w:pgMar w:top="1134" w:right="850" w:bottom="1134" w:left="426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381A" w:rsidRDefault="004B381A">
      <w:r>
        <w:separator/>
      </w:r>
    </w:p>
  </w:endnote>
  <w:endnote w:type="continuationSeparator" w:id="0">
    <w:p w:rsidR="004B381A" w:rsidRDefault="004B3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Franklin Gothic Medium Cond"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381A" w:rsidRDefault="004B381A">
      <w:r>
        <w:separator/>
      </w:r>
    </w:p>
  </w:footnote>
  <w:footnote w:type="continuationSeparator" w:id="0">
    <w:p w:rsidR="004B381A" w:rsidRDefault="004B38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93CE79A"/>
    <w:lvl w:ilvl="0">
      <w:numFmt w:val="bullet"/>
      <w:lvlText w:val="*"/>
      <w:lvlJc w:val="left"/>
    </w:lvl>
  </w:abstractNum>
  <w:abstractNum w:abstractNumId="1" w15:restartNumberingAfterBreak="0">
    <w:nsid w:val="05C221BD"/>
    <w:multiLevelType w:val="multilevel"/>
    <w:tmpl w:val="4F9465AA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2831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0E580635"/>
    <w:multiLevelType w:val="singleLevel"/>
    <w:tmpl w:val="B79418DC"/>
    <w:lvl w:ilvl="0">
      <w:start w:val="7"/>
      <w:numFmt w:val="decimal"/>
      <w:lvlText w:val="%1."/>
      <w:legacy w:legacy="1" w:legacySpace="0" w:legacyIndent="54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13A0197"/>
    <w:multiLevelType w:val="singleLevel"/>
    <w:tmpl w:val="5E7400A6"/>
    <w:lvl w:ilvl="0">
      <w:start w:val="1"/>
      <w:numFmt w:val="decimal"/>
      <w:lvlText w:val="9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15E646BF"/>
    <w:multiLevelType w:val="singleLevel"/>
    <w:tmpl w:val="932804B6"/>
    <w:lvl w:ilvl="0">
      <w:start w:val="9"/>
      <w:numFmt w:val="decimal"/>
      <w:lvlText w:val="%1."/>
      <w:legacy w:legacy="1" w:legacySpace="0" w:legacyIndent="54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B2155DA"/>
    <w:multiLevelType w:val="singleLevel"/>
    <w:tmpl w:val="A04890F4"/>
    <w:lvl w:ilvl="0">
      <w:start w:val="1"/>
      <w:numFmt w:val="decimal"/>
      <w:lvlText w:val="1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544F2900"/>
    <w:multiLevelType w:val="multilevel"/>
    <w:tmpl w:val="29C6E81C"/>
    <w:lvl w:ilvl="0">
      <w:start w:val="3"/>
      <w:numFmt w:val="decimal"/>
      <w:lvlText w:val="%1."/>
      <w:legacy w:legacy="1" w:legacySpace="0" w:legacyIndent="54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558939B3"/>
    <w:multiLevelType w:val="singleLevel"/>
    <w:tmpl w:val="A3429370"/>
    <w:lvl w:ilvl="0">
      <w:start w:val="2"/>
      <w:numFmt w:val="decimal"/>
      <w:lvlText w:val="2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588E0D8C"/>
    <w:multiLevelType w:val="singleLevel"/>
    <w:tmpl w:val="D7F67DB6"/>
    <w:lvl w:ilvl="0">
      <w:start w:val="6"/>
      <w:numFmt w:val="decimal"/>
      <w:lvlText w:val="%1."/>
      <w:legacy w:legacy="1" w:legacySpace="0" w:legacyIndent="54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58AC053D"/>
    <w:multiLevelType w:val="singleLevel"/>
    <w:tmpl w:val="50289946"/>
    <w:lvl w:ilvl="0">
      <w:start w:val="4"/>
      <w:numFmt w:val="decimal"/>
      <w:lvlText w:val="%1."/>
      <w:legacy w:legacy="1" w:legacySpace="0" w:legacyIndent="540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5B1C018C"/>
    <w:multiLevelType w:val="singleLevel"/>
    <w:tmpl w:val="ED0C9384"/>
    <w:lvl w:ilvl="0">
      <w:start w:val="5"/>
      <w:numFmt w:val="decimal"/>
      <w:lvlText w:val="%1."/>
      <w:legacy w:legacy="1" w:legacySpace="0" w:legacyIndent="540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B824900"/>
    <w:multiLevelType w:val="singleLevel"/>
    <w:tmpl w:val="9CB8B27A"/>
    <w:lvl w:ilvl="0">
      <w:start w:val="3"/>
      <w:numFmt w:val="decimal"/>
      <w:lvlText w:val="2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5DE44229"/>
    <w:multiLevelType w:val="singleLevel"/>
    <w:tmpl w:val="B11611D0"/>
    <w:lvl w:ilvl="0">
      <w:start w:val="1"/>
      <w:numFmt w:val="decimal"/>
      <w:lvlText w:val="4.%1."/>
      <w:legacy w:legacy="1" w:legacySpace="0" w:legacyIndent="424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7F87407E"/>
    <w:multiLevelType w:val="singleLevel"/>
    <w:tmpl w:val="DE421EA6"/>
    <w:lvl w:ilvl="0">
      <w:start w:val="8"/>
      <w:numFmt w:val="decimal"/>
      <w:lvlText w:val="%1."/>
      <w:legacy w:legacy="1" w:legacySpace="0" w:legacyIndent="540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7"/>
  </w:num>
  <w:num w:numId="3">
    <w:abstractNumId w:val="1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51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6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9"/>
  </w:num>
  <w:num w:numId="8">
    <w:abstractNumId w:val="12"/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12"/>
    <w:lvlOverride w:ilvl="0">
      <w:lvl w:ilvl="0">
        <w:start w:val="3"/>
        <w:numFmt w:val="decimal"/>
        <w:lvlText w:val="4.%1."/>
        <w:legacy w:legacy="1" w:legacySpace="0" w:legacyIndent="424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12"/>
    <w:lvlOverride w:ilvl="0">
      <w:lvl w:ilvl="0">
        <w:start w:val="3"/>
        <w:numFmt w:val="decimal"/>
        <w:lvlText w:val="4.%1."/>
        <w:legacy w:legacy="1" w:legacySpace="0" w:legacyIndent="425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10"/>
  </w:num>
  <w:num w:numId="13">
    <w:abstractNumId w:val="8"/>
  </w:num>
  <w:num w:numId="14">
    <w:abstractNumId w:val="2"/>
  </w:num>
  <w:num w:numId="15">
    <w:abstractNumId w:val="13"/>
  </w:num>
  <w:num w:numId="16">
    <w:abstractNumId w:val="0"/>
    <w:lvlOverride w:ilvl="0">
      <w:lvl w:ilvl="0">
        <w:start w:val="65535"/>
        <w:numFmt w:val="bullet"/>
        <w:lvlText w:val="-"/>
        <w:legacy w:legacy="1" w:legacySpace="0" w:legacyIndent="237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0"/>
    <w:lvlOverride w:ilvl="0">
      <w:lvl w:ilvl="0">
        <w:start w:val="65535"/>
        <w:numFmt w:val="bullet"/>
        <w:lvlText w:val="-"/>
        <w:legacy w:legacy="1" w:legacySpace="0" w:legacyIndent="316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4"/>
  </w:num>
  <w:num w:numId="19">
    <w:abstractNumId w:val="3"/>
  </w:num>
  <w:num w:numId="20">
    <w:abstractNumId w:val="0"/>
    <w:lvlOverride w:ilvl="0">
      <w:lvl w:ilvl="0">
        <w:start w:val="65535"/>
        <w:numFmt w:val="bullet"/>
        <w:lvlText w:val="-"/>
        <w:legacy w:legacy="1" w:legacySpace="0" w:legacyIndent="13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D6B"/>
    <w:rsid w:val="00020170"/>
    <w:rsid w:val="00023D8C"/>
    <w:rsid w:val="00045722"/>
    <w:rsid w:val="00064D6B"/>
    <w:rsid w:val="00121363"/>
    <w:rsid w:val="00163A54"/>
    <w:rsid w:val="001729B1"/>
    <w:rsid w:val="001C6A79"/>
    <w:rsid w:val="0023315B"/>
    <w:rsid w:val="002741BF"/>
    <w:rsid w:val="002946DF"/>
    <w:rsid w:val="002B7986"/>
    <w:rsid w:val="002F2895"/>
    <w:rsid w:val="00412BA2"/>
    <w:rsid w:val="00413FB0"/>
    <w:rsid w:val="004660FC"/>
    <w:rsid w:val="004734B5"/>
    <w:rsid w:val="004769A7"/>
    <w:rsid w:val="004A36A5"/>
    <w:rsid w:val="004B2E02"/>
    <w:rsid w:val="004B381A"/>
    <w:rsid w:val="004C0E3E"/>
    <w:rsid w:val="004C5607"/>
    <w:rsid w:val="004C59D4"/>
    <w:rsid w:val="004D2327"/>
    <w:rsid w:val="004F53E5"/>
    <w:rsid w:val="00511DC0"/>
    <w:rsid w:val="005203EC"/>
    <w:rsid w:val="005570C2"/>
    <w:rsid w:val="00573089"/>
    <w:rsid w:val="005C4B98"/>
    <w:rsid w:val="005E74C9"/>
    <w:rsid w:val="00602B08"/>
    <w:rsid w:val="00646FC3"/>
    <w:rsid w:val="00676087"/>
    <w:rsid w:val="006D0A7F"/>
    <w:rsid w:val="007557A9"/>
    <w:rsid w:val="00771D47"/>
    <w:rsid w:val="00786414"/>
    <w:rsid w:val="007A37DD"/>
    <w:rsid w:val="008614F0"/>
    <w:rsid w:val="00873C3D"/>
    <w:rsid w:val="00924154"/>
    <w:rsid w:val="009B251E"/>
    <w:rsid w:val="009B5D51"/>
    <w:rsid w:val="009B659F"/>
    <w:rsid w:val="009C4481"/>
    <w:rsid w:val="009F3226"/>
    <w:rsid w:val="00A45058"/>
    <w:rsid w:val="00A87DAE"/>
    <w:rsid w:val="00AA4E25"/>
    <w:rsid w:val="00AB711F"/>
    <w:rsid w:val="00B63F76"/>
    <w:rsid w:val="00B67D1C"/>
    <w:rsid w:val="00B97A94"/>
    <w:rsid w:val="00C04873"/>
    <w:rsid w:val="00C434B3"/>
    <w:rsid w:val="00C51D66"/>
    <w:rsid w:val="00D16FE8"/>
    <w:rsid w:val="00D70E95"/>
    <w:rsid w:val="00DB5B4B"/>
    <w:rsid w:val="00DE244D"/>
    <w:rsid w:val="00E20492"/>
    <w:rsid w:val="00E26D10"/>
    <w:rsid w:val="00E52BA8"/>
    <w:rsid w:val="00E77ED8"/>
    <w:rsid w:val="00ED359D"/>
    <w:rsid w:val="00ED4283"/>
    <w:rsid w:val="00FA0977"/>
    <w:rsid w:val="00FA6A53"/>
    <w:rsid w:val="00FF4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92C0F19"/>
  <w14:defaultImageDpi w14:val="0"/>
  <w15:docId w15:val="{3E11BA01-687D-49D2-986E-B98E49FD2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ucida Sans Unicode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Lucida Sans Unicode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  <w:pPr>
      <w:spacing w:line="274" w:lineRule="exact"/>
      <w:ind w:firstLine="403"/>
      <w:jc w:val="both"/>
    </w:pPr>
  </w:style>
  <w:style w:type="paragraph" w:customStyle="1" w:styleId="Style5">
    <w:name w:val="Style5"/>
    <w:basedOn w:val="a"/>
    <w:uiPriority w:val="99"/>
    <w:pPr>
      <w:jc w:val="both"/>
    </w:pPr>
  </w:style>
  <w:style w:type="paragraph" w:customStyle="1" w:styleId="Style6">
    <w:name w:val="Style6"/>
    <w:basedOn w:val="a"/>
    <w:uiPriority w:val="99"/>
    <w:pPr>
      <w:spacing w:line="281" w:lineRule="exact"/>
    </w:pPr>
  </w:style>
  <w:style w:type="paragraph" w:customStyle="1" w:styleId="Style7">
    <w:name w:val="Style7"/>
    <w:basedOn w:val="a"/>
    <w:uiPriority w:val="99"/>
    <w:pPr>
      <w:spacing w:line="274" w:lineRule="exact"/>
      <w:ind w:firstLine="734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74" w:lineRule="exact"/>
      <w:ind w:firstLine="569"/>
      <w:jc w:val="both"/>
    </w:pPr>
  </w:style>
  <w:style w:type="paragraph" w:customStyle="1" w:styleId="Style10">
    <w:name w:val="Style10"/>
    <w:basedOn w:val="a"/>
    <w:uiPriority w:val="99"/>
  </w:style>
  <w:style w:type="paragraph" w:customStyle="1" w:styleId="Style11">
    <w:name w:val="Style11"/>
    <w:basedOn w:val="a"/>
    <w:uiPriority w:val="99"/>
    <w:pPr>
      <w:spacing w:line="271" w:lineRule="exact"/>
      <w:ind w:firstLine="562"/>
    </w:pPr>
  </w:style>
  <w:style w:type="paragraph" w:customStyle="1" w:styleId="Style12">
    <w:name w:val="Style12"/>
    <w:basedOn w:val="a"/>
    <w:uiPriority w:val="99"/>
    <w:pPr>
      <w:spacing w:line="266" w:lineRule="exact"/>
      <w:ind w:firstLine="569"/>
      <w:jc w:val="both"/>
    </w:pPr>
  </w:style>
  <w:style w:type="paragraph" w:customStyle="1" w:styleId="Style13">
    <w:name w:val="Style13"/>
    <w:basedOn w:val="a"/>
    <w:uiPriority w:val="99"/>
  </w:style>
  <w:style w:type="paragraph" w:customStyle="1" w:styleId="Style14">
    <w:name w:val="Style14"/>
    <w:basedOn w:val="a"/>
    <w:uiPriority w:val="99"/>
    <w:pPr>
      <w:spacing w:line="274" w:lineRule="exact"/>
      <w:ind w:firstLine="144"/>
      <w:jc w:val="both"/>
    </w:pPr>
  </w:style>
  <w:style w:type="paragraph" w:customStyle="1" w:styleId="Style15">
    <w:name w:val="Style15"/>
    <w:basedOn w:val="a"/>
    <w:uiPriority w:val="99"/>
  </w:style>
  <w:style w:type="character" w:customStyle="1" w:styleId="FontStyle17">
    <w:name w:val="Font Style17"/>
    <w:basedOn w:val="a0"/>
    <w:uiPriority w:val="99"/>
    <w:rPr>
      <w:rFonts w:ascii="Lucida Sans Unicode" w:hAnsi="Lucida Sans Unicode" w:cs="Lucida Sans Unicode"/>
      <w:sz w:val="18"/>
      <w:szCs w:val="18"/>
    </w:rPr>
  </w:style>
  <w:style w:type="character" w:customStyle="1" w:styleId="FontStyle18">
    <w:name w:val="Font Style18"/>
    <w:basedOn w:val="a0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9">
    <w:name w:val="Font Style19"/>
    <w:basedOn w:val="a0"/>
    <w:uiPriority w:val="99"/>
    <w:rPr>
      <w:rFonts w:ascii="Times New Roman" w:hAnsi="Times New Roman" w:cs="Times New Roman"/>
      <w:sz w:val="16"/>
      <w:szCs w:val="16"/>
    </w:rPr>
  </w:style>
  <w:style w:type="character" w:customStyle="1" w:styleId="FontStyle20">
    <w:name w:val="Font Style20"/>
    <w:basedOn w:val="a0"/>
    <w:uiPriority w:val="99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basedOn w:val="a0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22">
    <w:name w:val="Font Style22"/>
    <w:basedOn w:val="a0"/>
    <w:uiPriority w:val="99"/>
    <w:rPr>
      <w:rFonts w:ascii="Times New Roman" w:hAnsi="Times New Roman" w:cs="Times New Roman"/>
      <w:sz w:val="18"/>
      <w:szCs w:val="18"/>
    </w:rPr>
  </w:style>
  <w:style w:type="character" w:customStyle="1" w:styleId="FontStyle23">
    <w:name w:val="Font Style23"/>
    <w:basedOn w:val="a0"/>
    <w:uiPriority w:val="99"/>
    <w:rPr>
      <w:rFonts w:ascii="Franklin Gothic Medium Cond" w:hAnsi="Franklin Gothic Medium Cond" w:cs="Franklin Gothic Medium Cond"/>
      <w:i/>
      <w:iCs/>
      <w:spacing w:val="-10"/>
      <w:sz w:val="22"/>
      <w:szCs w:val="22"/>
    </w:rPr>
  </w:style>
  <w:style w:type="character" w:customStyle="1" w:styleId="FontStyle24">
    <w:name w:val="Font Style24"/>
    <w:basedOn w:val="a0"/>
    <w:uiPriority w:val="99"/>
    <w:rPr>
      <w:rFonts w:ascii="Times New Roman" w:hAnsi="Times New Roman" w:cs="Times New Roman"/>
      <w:i/>
      <w:iCs/>
      <w:spacing w:val="10"/>
      <w:sz w:val="22"/>
      <w:szCs w:val="22"/>
    </w:rPr>
  </w:style>
  <w:style w:type="character" w:customStyle="1" w:styleId="FontStyle25">
    <w:name w:val="Font Style25"/>
    <w:basedOn w:val="a0"/>
    <w:uiPriority w:val="99"/>
    <w:rPr>
      <w:rFonts w:ascii="Times New Roman" w:hAnsi="Times New Roman" w:cs="Times New Roman"/>
      <w:i/>
      <w:iCs/>
      <w:w w:val="150"/>
      <w:sz w:val="28"/>
      <w:szCs w:val="28"/>
    </w:rPr>
  </w:style>
  <w:style w:type="character" w:customStyle="1" w:styleId="FontStyle26">
    <w:name w:val="Font Style26"/>
    <w:basedOn w:val="a0"/>
    <w:uiPriority w:val="99"/>
    <w:rPr>
      <w:rFonts w:ascii="Times New Roman" w:hAnsi="Times New Roman" w:cs="Times New Roman"/>
      <w:i/>
      <w:iCs/>
      <w:sz w:val="54"/>
      <w:szCs w:val="54"/>
    </w:rPr>
  </w:style>
  <w:style w:type="character" w:styleId="a3">
    <w:name w:val="Hyperlink"/>
    <w:basedOn w:val="a0"/>
    <w:uiPriority w:val="99"/>
    <w:rPr>
      <w:color w:val="0066CC"/>
      <w:u w:val="single"/>
    </w:rPr>
  </w:style>
  <w:style w:type="paragraph" w:styleId="a4">
    <w:name w:val="header"/>
    <w:basedOn w:val="a"/>
    <w:link w:val="a5"/>
    <w:uiPriority w:val="99"/>
    <w:unhideWhenUsed/>
    <w:rsid w:val="0092415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24154"/>
    <w:rPr>
      <w:rFonts w:hAnsi="Lucida Sans Unicode" w:cs="Times New Roman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92415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24154"/>
    <w:rPr>
      <w:rFonts w:hAnsi="Lucida Sans Unicode" w:cs="Times New Roman"/>
      <w:sz w:val="24"/>
      <w:szCs w:val="24"/>
    </w:rPr>
  </w:style>
  <w:style w:type="paragraph" w:styleId="a8">
    <w:name w:val="List Paragraph"/>
    <w:aliases w:val="ПКФ Список"/>
    <w:basedOn w:val="a"/>
    <w:link w:val="a9"/>
    <w:uiPriority w:val="99"/>
    <w:qFormat/>
    <w:rsid w:val="009C4481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5C4B9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C4B98"/>
    <w:rPr>
      <w:rFonts w:ascii="Segoe UI" w:hAnsi="Segoe UI" w:cs="Segoe UI"/>
      <w:sz w:val="18"/>
      <w:szCs w:val="18"/>
    </w:rPr>
  </w:style>
  <w:style w:type="character" w:customStyle="1" w:styleId="a9">
    <w:name w:val="Абзац списка Знак"/>
    <w:aliases w:val="ПКФ Список Знак"/>
    <w:link w:val="a8"/>
    <w:uiPriority w:val="99"/>
    <w:locked/>
    <w:rsid w:val="00FA6A53"/>
    <w:rPr>
      <w:rFonts w:hAnsi="Lucida Sans Unicode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808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533</TotalTime>
  <Pages>4</Pages>
  <Words>1267</Words>
  <Characters>7224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Barilo Kirill</dc:creator>
  <cp:lastModifiedBy>Kuzmin Aleksandr</cp:lastModifiedBy>
  <cp:revision>19</cp:revision>
  <cp:lastPrinted>2021-07-08T07:01:00Z</cp:lastPrinted>
  <dcterms:created xsi:type="dcterms:W3CDTF">2022-11-29T02:00:00Z</dcterms:created>
  <dcterms:modified xsi:type="dcterms:W3CDTF">2024-03-19T02:33:00Z</dcterms:modified>
</cp:coreProperties>
</file>